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48D3" w14:textId="77777777" w:rsidR="004255E4" w:rsidRDefault="0017691A" w:rsidP="0017691A">
      <w:pPr>
        <w:spacing w:after="0"/>
        <w:jc w:val="center"/>
      </w:pPr>
      <w:r>
        <w:t>IRS Exempt Organizations</w:t>
      </w:r>
    </w:p>
    <w:p w14:paraId="276BA6CA" w14:textId="2E4D9687" w:rsidR="0017691A" w:rsidRDefault="009835A8" w:rsidP="0017691A">
      <w:pPr>
        <w:spacing w:after="0"/>
        <w:jc w:val="center"/>
      </w:pPr>
      <w:r>
        <w:t>March 3, 2023</w:t>
      </w:r>
    </w:p>
    <w:p w14:paraId="5A01B0A0" w14:textId="77777777" w:rsidR="00F35BB2" w:rsidRPr="0007127C" w:rsidRDefault="00F35BB2" w:rsidP="002827D2">
      <w:pPr>
        <w:spacing w:after="0"/>
      </w:pPr>
    </w:p>
    <w:p w14:paraId="48B6612C" w14:textId="77777777" w:rsidR="0017691A" w:rsidRDefault="0017691A" w:rsidP="0017691A">
      <w:pPr>
        <w:spacing w:after="0"/>
      </w:pPr>
    </w:p>
    <w:p w14:paraId="332F2FF1" w14:textId="2B01BBCF" w:rsidR="0017691A" w:rsidRDefault="008E0928" w:rsidP="0017691A">
      <w:pPr>
        <w:spacing w:after="0"/>
        <w:rPr>
          <w:u w:val="single"/>
        </w:rPr>
      </w:pPr>
      <w:r>
        <w:rPr>
          <w:u w:val="single"/>
        </w:rPr>
        <w:t>F</w:t>
      </w:r>
      <w:r w:rsidR="00C737F0">
        <w:rPr>
          <w:u w:val="single"/>
        </w:rPr>
        <w:t>is</w:t>
      </w:r>
      <w:r>
        <w:rPr>
          <w:u w:val="single"/>
        </w:rPr>
        <w:t>cal Year 202</w:t>
      </w:r>
      <w:r w:rsidR="004B3F2A">
        <w:rPr>
          <w:u w:val="single"/>
        </w:rPr>
        <w:t>3</w:t>
      </w:r>
      <w:r w:rsidR="002827D2">
        <w:rPr>
          <w:u w:val="single"/>
        </w:rPr>
        <w:t xml:space="preserve"> EO R&amp;A</w:t>
      </w:r>
      <w:r>
        <w:rPr>
          <w:u w:val="single"/>
        </w:rPr>
        <w:t xml:space="preserve"> </w:t>
      </w:r>
      <w:r w:rsidR="0017691A" w:rsidRPr="00765DA6">
        <w:rPr>
          <w:u w:val="single"/>
        </w:rPr>
        <w:t>Determination</w:t>
      </w:r>
      <w:r w:rsidR="002827D2">
        <w:rPr>
          <w:u w:val="single"/>
        </w:rPr>
        <w:t>s</w:t>
      </w:r>
      <w:r w:rsidR="0017691A" w:rsidRPr="00765DA6">
        <w:rPr>
          <w:u w:val="single"/>
        </w:rPr>
        <w:t xml:space="preserve"> </w:t>
      </w:r>
      <w:r>
        <w:rPr>
          <w:u w:val="single"/>
        </w:rPr>
        <w:t>results</w:t>
      </w:r>
      <w:r w:rsidR="004B3F2A">
        <w:rPr>
          <w:u w:val="single"/>
        </w:rPr>
        <w:t xml:space="preserve"> as of December 30, 2022</w:t>
      </w:r>
      <w:r w:rsidR="00F53430">
        <w:rPr>
          <w:u w:val="single"/>
        </w:rPr>
        <w:t>:</w:t>
      </w:r>
    </w:p>
    <w:p w14:paraId="5C9A1E89" w14:textId="77777777" w:rsidR="002827D2" w:rsidRPr="00765DA6" w:rsidRDefault="002827D2" w:rsidP="0017691A">
      <w:pPr>
        <w:spacing w:after="0"/>
        <w:rPr>
          <w:u w:val="single"/>
        </w:rPr>
      </w:pPr>
    </w:p>
    <w:p w14:paraId="18B39169" w14:textId="506A9B29" w:rsidR="00EA4134" w:rsidRPr="00F26CC5" w:rsidRDefault="002827D2" w:rsidP="00EA413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>Re</w:t>
      </w:r>
      <w:r w:rsidR="00EA4134">
        <w:t xml:space="preserve">ceived </w:t>
      </w:r>
      <w:r w:rsidR="00EA4134">
        <w:rPr>
          <w:rFonts w:cstheme="minorHAnsi"/>
        </w:rPr>
        <w:t>39,088</w:t>
      </w:r>
      <w:r w:rsidR="00EA4134" w:rsidRPr="00F26CC5">
        <w:rPr>
          <w:rFonts w:cstheme="minorHAnsi"/>
        </w:rPr>
        <w:t xml:space="preserve"> applications for tax-exempt status</w:t>
      </w:r>
      <w:r w:rsidR="00EA4134">
        <w:rPr>
          <w:rFonts w:cstheme="minorHAnsi"/>
        </w:rPr>
        <w:t xml:space="preserve">; </w:t>
      </w:r>
      <w:r w:rsidR="00EA4134" w:rsidRPr="00F26CC5">
        <w:rPr>
          <w:rFonts w:cstheme="minorHAnsi"/>
        </w:rPr>
        <w:t xml:space="preserve">closed </w:t>
      </w:r>
      <w:r w:rsidR="00EA4134">
        <w:rPr>
          <w:rFonts w:cstheme="minorHAnsi"/>
        </w:rPr>
        <w:t>38,202</w:t>
      </w:r>
      <w:r w:rsidR="00EA4134" w:rsidRPr="00F26CC5">
        <w:rPr>
          <w:rFonts w:cstheme="minorHAnsi"/>
        </w:rPr>
        <w:t xml:space="preserve"> </w:t>
      </w:r>
    </w:p>
    <w:p w14:paraId="374AAD69" w14:textId="77777777" w:rsidR="00230585" w:rsidRDefault="00230585" w:rsidP="0017691A">
      <w:pPr>
        <w:spacing w:after="0"/>
      </w:pPr>
    </w:p>
    <w:p w14:paraId="344EEE84" w14:textId="60A7C857" w:rsidR="0017691A" w:rsidRDefault="0017691A" w:rsidP="0017691A">
      <w:pPr>
        <w:pStyle w:val="ListParagraph"/>
        <w:numPr>
          <w:ilvl w:val="0"/>
          <w:numId w:val="2"/>
        </w:numPr>
        <w:spacing w:after="0"/>
      </w:pPr>
      <w:r>
        <w:t xml:space="preserve">Average age of </w:t>
      </w:r>
      <w:r w:rsidR="00923BD5">
        <w:t>open inventory</w:t>
      </w:r>
      <w:r w:rsidR="0031556D">
        <w:t xml:space="preserve"> -</w:t>
      </w:r>
      <w:r w:rsidR="00923BD5">
        <w:t xml:space="preserve"> </w:t>
      </w:r>
      <w:r w:rsidR="00F53430">
        <w:t>87</w:t>
      </w:r>
      <w:r w:rsidR="00923BD5">
        <w:t xml:space="preserve"> days</w:t>
      </w:r>
    </w:p>
    <w:p w14:paraId="5321201C" w14:textId="3DBF0209" w:rsidR="00A9034A" w:rsidRDefault="00A9034A" w:rsidP="00A9034A">
      <w:pPr>
        <w:pStyle w:val="ListParagraph"/>
        <w:numPr>
          <w:ilvl w:val="1"/>
          <w:numId w:val="2"/>
        </w:numPr>
        <w:spacing w:after="0"/>
      </w:pPr>
      <w:r>
        <w:t>Average age of Form 1023</w:t>
      </w:r>
      <w:r w:rsidR="00D056C1">
        <w:t>-EZ</w:t>
      </w:r>
      <w:r w:rsidR="0031556D">
        <w:t xml:space="preserve"> -</w:t>
      </w:r>
      <w:r w:rsidR="00480BEE">
        <w:t xml:space="preserve"> 29</w:t>
      </w:r>
      <w:r w:rsidR="005603BD">
        <w:t xml:space="preserve"> days</w:t>
      </w:r>
    </w:p>
    <w:p w14:paraId="38D9AA10" w14:textId="4DD23B86" w:rsidR="00A9034A" w:rsidRDefault="00A9034A" w:rsidP="00A9034A">
      <w:pPr>
        <w:pStyle w:val="ListParagraph"/>
        <w:numPr>
          <w:ilvl w:val="1"/>
          <w:numId w:val="2"/>
        </w:numPr>
        <w:spacing w:after="0"/>
      </w:pPr>
      <w:r>
        <w:t xml:space="preserve">Average age of Form 1023 </w:t>
      </w:r>
      <w:r w:rsidR="0031556D">
        <w:t>-</w:t>
      </w:r>
      <w:r w:rsidR="005603BD">
        <w:t xml:space="preserve"> </w:t>
      </w:r>
      <w:r w:rsidR="00480BEE">
        <w:t>99</w:t>
      </w:r>
      <w:r w:rsidR="00C42D17">
        <w:t xml:space="preserve"> </w:t>
      </w:r>
      <w:r w:rsidR="005603BD" w:rsidRPr="00C42D17">
        <w:t>days</w:t>
      </w:r>
    </w:p>
    <w:p w14:paraId="115E0421" w14:textId="48F9578B" w:rsidR="00A9034A" w:rsidRDefault="00A9034A" w:rsidP="00A9034A">
      <w:pPr>
        <w:pStyle w:val="ListParagraph"/>
        <w:numPr>
          <w:ilvl w:val="1"/>
          <w:numId w:val="2"/>
        </w:numPr>
        <w:spacing w:after="0"/>
      </w:pPr>
      <w:r w:rsidRPr="0007127C">
        <w:t xml:space="preserve">Average age of </w:t>
      </w:r>
      <w:r w:rsidR="00BB123A">
        <w:t xml:space="preserve">Form 1024 </w:t>
      </w:r>
      <w:r w:rsidR="0031556D">
        <w:t>-</w:t>
      </w:r>
      <w:r w:rsidR="00BB123A">
        <w:t xml:space="preserve"> </w:t>
      </w:r>
      <w:r w:rsidR="00480BEE">
        <w:t>109</w:t>
      </w:r>
      <w:r w:rsidR="00BB123A">
        <w:t xml:space="preserve"> days</w:t>
      </w:r>
    </w:p>
    <w:p w14:paraId="25549DDF" w14:textId="21282409" w:rsidR="00BB123A" w:rsidRDefault="00BB123A" w:rsidP="00A9034A">
      <w:pPr>
        <w:pStyle w:val="ListParagraph"/>
        <w:numPr>
          <w:ilvl w:val="1"/>
          <w:numId w:val="2"/>
        </w:numPr>
        <w:spacing w:after="0"/>
      </w:pPr>
      <w:r>
        <w:t xml:space="preserve">Average age of Form 1024-A </w:t>
      </w:r>
      <w:r w:rsidR="0031556D">
        <w:t>-</w:t>
      </w:r>
      <w:r>
        <w:t xml:space="preserve"> </w:t>
      </w:r>
      <w:r w:rsidR="00480BEE">
        <w:t>119</w:t>
      </w:r>
      <w:r>
        <w:t xml:space="preserve"> days</w:t>
      </w:r>
    </w:p>
    <w:p w14:paraId="7AF8AFDA" w14:textId="0C09E62C" w:rsidR="00BB123A" w:rsidRDefault="00BB123A" w:rsidP="00A9034A">
      <w:pPr>
        <w:pStyle w:val="ListParagraph"/>
        <w:numPr>
          <w:ilvl w:val="1"/>
          <w:numId w:val="2"/>
        </w:numPr>
        <w:spacing w:after="0"/>
      </w:pPr>
      <w:r>
        <w:t xml:space="preserve">Average age of Form 8940 </w:t>
      </w:r>
      <w:r w:rsidR="0031556D">
        <w:t>-</w:t>
      </w:r>
      <w:r>
        <w:t xml:space="preserve"> </w:t>
      </w:r>
      <w:r w:rsidR="00480BEE">
        <w:t>108</w:t>
      </w:r>
      <w:r>
        <w:t xml:space="preserve"> days</w:t>
      </w:r>
    </w:p>
    <w:p w14:paraId="3D46B38B" w14:textId="77777777" w:rsidR="00765DA6" w:rsidRPr="0007127C" w:rsidRDefault="00765DA6" w:rsidP="00765DA6">
      <w:pPr>
        <w:pStyle w:val="ListParagraph"/>
        <w:spacing w:after="0"/>
        <w:ind w:left="1440"/>
      </w:pPr>
    </w:p>
    <w:p w14:paraId="5ED11112" w14:textId="03CFCE80" w:rsidR="00A9034A" w:rsidRPr="0007127C" w:rsidRDefault="00A9034A" w:rsidP="00A9034A">
      <w:pPr>
        <w:pStyle w:val="ListParagraph"/>
        <w:numPr>
          <w:ilvl w:val="0"/>
          <w:numId w:val="2"/>
        </w:numPr>
        <w:spacing w:after="0"/>
      </w:pPr>
      <w:r>
        <w:t>Average processing time for all</w:t>
      </w:r>
      <w:r w:rsidR="00E90774">
        <w:t xml:space="preserve"> closed case</w:t>
      </w:r>
      <w:r>
        <w:t xml:space="preserve"> </w:t>
      </w:r>
      <w:r w:rsidRPr="0007127C">
        <w:t xml:space="preserve">inventory </w:t>
      </w:r>
      <w:r w:rsidR="0031556D">
        <w:t>-</w:t>
      </w:r>
      <w:r w:rsidR="00C03133" w:rsidRPr="0007127C">
        <w:t xml:space="preserve"> </w:t>
      </w:r>
      <w:r w:rsidR="00B219A7">
        <w:t>63</w:t>
      </w:r>
      <w:r w:rsidR="00E15911" w:rsidRPr="0007127C">
        <w:t xml:space="preserve"> </w:t>
      </w:r>
      <w:r w:rsidR="00C03133" w:rsidRPr="0007127C">
        <w:t>days</w:t>
      </w:r>
    </w:p>
    <w:p w14:paraId="1588CA64" w14:textId="12674171" w:rsidR="00A9034A" w:rsidRPr="0007127C" w:rsidRDefault="00A9034A" w:rsidP="00A9034A">
      <w:pPr>
        <w:pStyle w:val="ListParagraph"/>
        <w:numPr>
          <w:ilvl w:val="1"/>
          <w:numId w:val="2"/>
        </w:numPr>
        <w:spacing w:after="0"/>
      </w:pPr>
      <w:r w:rsidRPr="0007127C">
        <w:t xml:space="preserve">Average processing time for </w:t>
      </w:r>
      <w:r w:rsidR="00E90774" w:rsidRPr="0007127C">
        <w:t xml:space="preserve">closed </w:t>
      </w:r>
      <w:r w:rsidRPr="0007127C">
        <w:t>Form</w:t>
      </w:r>
      <w:r w:rsidR="00E90774" w:rsidRPr="0007127C">
        <w:t>s</w:t>
      </w:r>
      <w:r w:rsidRPr="0007127C">
        <w:t xml:space="preserve"> 1023</w:t>
      </w:r>
      <w:r w:rsidR="00BB123A">
        <w:t>-EZ</w:t>
      </w:r>
      <w:r w:rsidR="0031556D">
        <w:t xml:space="preserve"> -</w:t>
      </w:r>
      <w:r w:rsidR="005603BD" w:rsidRPr="0007127C">
        <w:t xml:space="preserve"> </w:t>
      </w:r>
      <w:r w:rsidR="00B219A7">
        <w:t>31</w:t>
      </w:r>
      <w:r w:rsidR="00BB123A" w:rsidRPr="0007127C">
        <w:t xml:space="preserve"> </w:t>
      </w:r>
      <w:r w:rsidR="00C03133" w:rsidRPr="0007127C">
        <w:t>days</w:t>
      </w:r>
    </w:p>
    <w:p w14:paraId="3BC9128E" w14:textId="32574CC2" w:rsidR="00A9034A" w:rsidRPr="0007127C" w:rsidRDefault="00A9034A" w:rsidP="00A9034A">
      <w:pPr>
        <w:pStyle w:val="ListParagraph"/>
        <w:numPr>
          <w:ilvl w:val="1"/>
          <w:numId w:val="2"/>
        </w:numPr>
        <w:spacing w:after="0"/>
      </w:pPr>
      <w:r w:rsidRPr="0007127C">
        <w:t xml:space="preserve">Average processing time for </w:t>
      </w:r>
      <w:r w:rsidR="00E90774" w:rsidRPr="0007127C">
        <w:t xml:space="preserve">closed </w:t>
      </w:r>
      <w:r w:rsidRPr="0007127C">
        <w:t>Form</w:t>
      </w:r>
      <w:r w:rsidR="00E90774" w:rsidRPr="0007127C">
        <w:t>s</w:t>
      </w:r>
      <w:r w:rsidRPr="0007127C">
        <w:t xml:space="preserve"> 1023</w:t>
      </w:r>
      <w:r w:rsidR="0031556D">
        <w:t xml:space="preserve"> -</w:t>
      </w:r>
      <w:r w:rsidR="00C03133" w:rsidRPr="0007127C">
        <w:t xml:space="preserve"> </w:t>
      </w:r>
      <w:r w:rsidR="00BB123A">
        <w:t>1</w:t>
      </w:r>
      <w:r w:rsidR="00B219A7">
        <w:t>22</w:t>
      </w:r>
      <w:r w:rsidR="000602F5" w:rsidRPr="0007127C">
        <w:t xml:space="preserve"> </w:t>
      </w:r>
      <w:r w:rsidR="00C03133" w:rsidRPr="0007127C">
        <w:t>days</w:t>
      </w:r>
    </w:p>
    <w:p w14:paraId="2BD99C37" w14:textId="4BEB2373" w:rsidR="00A9034A" w:rsidRDefault="00A9034A" w:rsidP="00A9034A">
      <w:pPr>
        <w:pStyle w:val="ListParagraph"/>
        <w:numPr>
          <w:ilvl w:val="1"/>
          <w:numId w:val="2"/>
        </w:numPr>
        <w:spacing w:after="0"/>
      </w:pPr>
      <w:r w:rsidRPr="0007127C">
        <w:t>Average processing time for</w:t>
      </w:r>
      <w:r w:rsidR="002D5B0B">
        <w:t xml:space="preserve"> closed</w:t>
      </w:r>
      <w:r w:rsidRPr="0007127C">
        <w:t xml:space="preserve"> </w:t>
      </w:r>
      <w:r w:rsidR="00BB123A">
        <w:t>Form</w:t>
      </w:r>
      <w:r w:rsidR="002D5B0B">
        <w:t>s</w:t>
      </w:r>
      <w:r w:rsidR="00BB123A">
        <w:t xml:space="preserve"> 1024 </w:t>
      </w:r>
      <w:r w:rsidR="0031556D">
        <w:t>-</w:t>
      </w:r>
      <w:r w:rsidR="00BB123A">
        <w:t xml:space="preserve"> </w:t>
      </w:r>
      <w:r w:rsidR="00D750FD">
        <w:t>1</w:t>
      </w:r>
      <w:r w:rsidR="00B219A7">
        <w:t>79</w:t>
      </w:r>
      <w:r w:rsidR="000B799F" w:rsidRPr="0007127C">
        <w:t xml:space="preserve"> </w:t>
      </w:r>
      <w:r w:rsidR="00C03133" w:rsidRPr="0007127C">
        <w:t>days</w:t>
      </w:r>
    </w:p>
    <w:p w14:paraId="78173585" w14:textId="25BBFA92" w:rsidR="00BB123A" w:rsidRDefault="00BB123A" w:rsidP="00A9034A">
      <w:pPr>
        <w:pStyle w:val="ListParagraph"/>
        <w:numPr>
          <w:ilvl w:val="1"/>
          <w:numId w:val="2"/>
        </w:numPr>
        <w:spacing w:after="0"/>
      </w:pPr>
      <w:r>
        <w:t xml:space="preserve">Average processing time for </w:t>
      </w:r>
      <w:r w:rsidR="002D5B0B">
        <w:t xml:space="preserve">closed </w:t>
      </w:r>
      <w:r>
        <w:t>Form</w:t>
      </w:r>
      <w:r w:rsidR="002D5B0B">
        <w:t>s</w:t>
      </w:r>
      <w:r>
        <w:t xml:space="preserve"> 1024-A </w:t>
      </w:r>
      <w:r w:rsidR="0031556D">
        <w:t>-</w:t>
      </w:r>
      <w:r w:rsidR="00B219A7">
        <w:t xml:space="preserve"> 192</w:t>
      </w:r>
      <w:r>
        <w:t xml:space="preserve"> days</w:t>
      </w:r>
    </w:p>
    <w:p w14:paraId="2981C3F6" w14:textId="58FEA8BB" w:rsidR="00BB123A" w:rsidRPr="0007127C" w:rsidRDefault="00BB123A" w:rsidP="00A9034A">
      <w:pPr>
        <w:pStyle w:val="ListParagraph"/>
        <w:numPr>
          <w:ilvl w:val="1"/>
          <w:numId w:val="2"/>
        </w:numPr>
        <w:spacing w:after="0"/>
      </w:pPr>
      <w:r>
        <w:t>Average process</w:t>
      </w:r>
      <w:r w:rsidR="00FB3DE5">
        <w:t>ing</w:t>
      </w:r>
      <w:r>
        <w:t xml:space="preserve"> time for </w:t>
      </w:r>
      <w:r w:rsidR="002D5B0B">
        <w:t xml:space="preserve">closed </w:t>
      </w:r>
      <w:r>
        <w:t>Form</w:t>
      </w:r>
      <w:r w:rsidR="002D5B0B">
        <w:t>s</w:t>
      </w:r>
      <w:r>
        <w:t xml:space="preserve"> 8940 </w:t>
      </w:r>
      <w:r w:rsidR="0031556D">
        <w:t>-</w:t>
      </w:r>
      <w:r>
        <w:t xml:space="preserve"> </w:t>
      </w:r>
      <w:r w:rsidR="00B219A7">
        <w:t>190</w:t>
      </w:r>
      <w:r>
        <w:t xml:space="preserve"> days</w:t>
      </w:r>
    </w:p>
    <w:p w14:paraId="24CE5305" w14:textId="0D9A6229" w:rsidR="002D6AB0" w:rsidRDefault="002D6AB0" w:rsidP="002D6AB0">
      <w:pPr>
        <w:spacing w:after="0"/>
        <w:ind w:left="360"/>
      </w:pPr>
    </w:p>
    <w:p w14:paraId="76B46721" w14:textId="46EB5762" w:rsidR="005A672A" w:rsidRDefault="005A672A" w:rsidP="002D6AB0">
      <w:pPr>
        <w:spacing w:after="0"/>
        <w:ind w:left="360"/>
      </w:pPr>
    </w:p>
    <w:p w14:paraId="4D8413F5" w14:textId="77777777" w:rsidR="00230585" w:rsidRDefault="00230585" w:rsidP="002D6AB0">
      <w:pPr>
        <w:spacing w:after="0"/>
        <w:ind w:left="360"/>
      </w:pPr>
    </w:p>
    <w:p w14:paraId="1A539C65" w14:textId="447B64A8" w:rsidR="002D6AB0" w:rsidRDefault="00AB2D75" w:rsidP="002D6AB0">
      <w:pPr>
        <w:spacing w:after="0"/>
        <w:ind w:left="360"/>
        <w:rPr>
          <w:u w:val="single"/>
        </w:rPr>
      </w:pPr>
      <w:r w:rsidRPr="00230585">
        <w:rPr>
          <w:u w:val="single"/>
        </w:rPr>
        <w:t>F</w:t>
      </w:r>
      <w:r w:rsidR="00C737F0">
        <w:rPr>
          <w:u w:val="single"/>
        </w:rPr>
        <w:t>is</w:t>
      </w:r>
      <w:r w:rsidRPr="00230585">
        <w:rPr>
          <w:u w:val="single"/>
        </w:rPr>
        <w:t xml:space="preserve">cal </w:t>
      </w:r>
      <w:r w:rsidR="002827D2">
        <w:rPr>
          <w:u w:val="single"/>
        </w:rPr>
        <w:t>Y</w:t>
      </w:r>
      <w:r w:rsidRPr="00230585">
        <w:rPr>
          <w:u w:val="single"/>
        </w:rPr>
        <w:t>ear 202</w:t>
      </w:r>
      <w:r w:rsidR="00FE403F">
        <w:rPr>
          <w:u w:val="single"/>
        </w:rPr>
        <w:t>3</w:t>
      </w:r>
      <w:r w:rsidRPr="00230585">
        <w:rPr>
          <w:u w:val="single"/>
        </w:rPr>
        <w:t xml:space="preserve"> </w:t>
      </w:r>
      <w:r w:rsidR="002827D2">
        <w:rPr>
          <w:u w:val="single"/>
        </w:rPr>
        <w:t xml:space="preserve">EO </w:t>
      </w:r>
      <w:r w:rsidR="002D6AB0" w:rsidRPr="00230585">
        <w:rPr>
          <w:u w:val="single"/>
        </w:rPr>
        <w:t>Examination results</w:t>
      </w:r>
      <w:r w:rsidR="00FE403F">
        <w:rPr>
          <w:u w:val="single"/>
        </w:rPr>
        <w:t xml:space="preserve"> as of December 30, 2022</w:t>
      </w:r>
      <w:r w:rsidR="00765DA6">
        <w:rPr>
          <w:u w:val="single"/>
        </w:rPr>
        <w:t>:</w:t>
      </w:r>
    </w:p>
    <w:p w14:paraId="4CD155A0" w14:textId="77777777" w:rsidR="00E87C84" w:rsidRDefault="00E87C84" w:rsidP="002D6AB0">
      <w:pPr>
        <w:spacing w:after="0"/>
        <w:ind w:left="360"/>
        <w:rPr>
          <w:u w:val="single"/>
        </w:rPr>
      </w:pPr>
    </w:p>
    <w:p w14:paraId="404670C6" w14:textId="3832B455" w:rsidR="00230585" w:rsidRDefault="00E87C84" w:rsidP="0023058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Started </w:t>
      </w:r>
      <w:r w:rsidR="002827D2">
        <w:rPr>
          <w:rFonts w:cstheme="minorHAnsi"/>
        </w:rPr>
        <w:t>707</w:t>
      </w:r>
      <w:r w:rsidR="002827D2" w:rsidRPr="00F26CC5">
        <w:rPr>
          <w:rFonts w:cstheme="minorHAnsi"/>
        </w:rPr>
        <w:t xml:space="preserve"> </w:t>
      </w:r>
      <w:r w:rsidR="002827D2">
        <w:rPr>
          <w:rFonts w:cstheme="minorHAnsi"/>
        </w:rPr>
        <w:t xml:space="preserve">total </w:t>
      </w:r>
      <w:r w:rsidR="002827D2" w:rsidRPr="00F26CC5">
        <w:rPr>
          <w:rFonts w:cstheme="minorHAnsi"/>
        </w:rPr>
        <w:t>exam</w:t>
      </w:r>
      <w:r>
        <w:rPr>
          <w:rFonts w:cstheme="minorHAnsi"/>
        </w:rPr>
        <w:t>s</w:t>
      </w:r>
      <w:r w:rsidR="002827D2">
        <w:rPr>
          <w:rFonts w:cstheme="minorHAnsi"/>
        </w:rPr>
        <w:t xml:space="preserve">; </w:t>
      </w:r>
      <w:r w:rsidR="002827D2" w:rsidRPr="00F26CC5">
        <w:rPr>
          <w:rFonts w:cstheme="minorHAnsi"/>
        </w:rPr>
        <w:t xml:space="preserve">closed </w:t>
      </w:r>
      <w:r w:rsidR="002827D2">
        <w:rPr>
          <w:rFonts w:cstheme="minorHAnsi"/>
        </w:rPr>
        <w:t>630</w:t>
      </w:r>
    </w:p>
    <w:p w14:paraId="33D24BCF" w14:textId="77777777" w:rsidR="002827D2" w:rsidRDefault="002827D2" w:rsidP="002827D2">
      <w:pPr>
        <w:pStyle w:val="ListParagraph"/>
        <w:spacing w:after="0"/>
        <w:rPr>
          <w:rFonts w:cstheme="minorHAnsi"/>
        </w:rPr>
      </w:pPr>
    </w:p>
    <w:p w14:paraId="5F0AA5B3" w14:textId="4BF91A13" w:rsidR="00AB2D75" w:rsidRPr="002827D2" w:rsidRDefault="00E87C84" w:rsidP="00E87C84">
      <w:pPr>
        <w:pStyle w:val="ListParagraph"/>
        <w:spacing w:after="0"/>
        <w:ind w:left="1080"/>
        <w:rPr>
          <w:rFonts w:cstheme="minorHAnsi"/>
        </w:rPr>
      </w:pPr>
      <w:r>
        <w:t>-</w:t>
      </w:r>
      <w:r w:rsidR="00590EBB">
        <w:t>2</w:t>
      </w:r>
      <w:r w:rsidR="00FE403F">
        <w:t>2</w:t>
      </w:r>
      <w:r w:rsidR="00AB2D75">
        <w:t xml:space="preserve"> compliance strategy exam</w:t>
      </w:r>
      <w:r w:rsidR="00A23FCF">
        <w:t>s</w:t>
      </w:r>
      <w:r w:rsidR="00923BD5">
        <w:t xml:space="preserve"> (</w:t>
      </w:r>
      <w:r w:rsidR="006B038C">
        <w:t>3%</w:t>
      </w:r>
      <w:r w:rsidR="00923BD5">
        <w:t xml:space="preserve"> of exam</w:t>
      </w:r>
      <w:r w:rsidR="00A23FCF">
        <w:t xml:space="preserve"> </w:t>
      </w:r>
      <w:r w:rsidR="00923BD5">
        <w:t>starts)</w:t>
      </w:r>
      <w:r w:rsidR="00590EBB">
        <w:t xml:space="preserve">, closed </w:t>
      </w:r>
      <w:r w:rsidR="004B3F2A">
        <w:t>90</w:t>
      </w:r>
      <w:r w:rsidR="00AB2D75">
        <w:t xml:space="preserve"> </w:t>
      </w:r>
    </w:p>
    <w:p w14:paraId="36839CBE" w14:textId="25B307C9" w:rsidR="00AB2D75" w:rsidRDefault="00AB2D75" w:rsidP="00E87C84">
      <w:pPr>
        <w:pStyle w:val="ListParagraph"/>
        <w:numPr>
          <w:ilvl w:val="0"/>
          <w:numId w:val="7"/>
        </w:numPr>
        <w:spacing w:after="0"/>
        <w:ind w:left="1800"/>
      </w:pPr>
      <w:r w:rsidRPr="0007220B">
        <w:t>8</w:t>
      </w:r>
      <w:r w:rsidR="004B3F2A">
        <w:t>8</w:t>
      </w:r>
      <w:r w:rsidR="00590EBB">
        <w:t>.9</w:t>
      </w:r>
      <w:r w:rsidRPr="0007220B">
        <w:t>% change rate</w:t>
      </w:r>
      <w:r w:rsidR="007F7D1E">
        <w:t xml:space="preserve"> on closed compliance strategy exams</w:t>
      </w:r>
    </w:p>
    <w:p w14:paraId="603E7DB6" w14:textId="77777777" w:rsidR="002827D2" w:rsidRPr="0007220B" w:rsidRDefault="002827D2" w:rsidP="00E87C84">
      <w:pPr>
        <w:pStyle w:val="ListParagraph"/>
        <w:spacing w:after="0"/>
        <w:ind w:left="1800"/>
      </w:pPr>
    </w:p>
    <w:p w14:paraId="72210142" w14:textId="5EBA9F57" w:rsidR="00AB2D75" w:rsidRDefault="00E87C84" w:rsidP="00E87C84">
      <w:pPr>
        <w:pStyle w:val="ListParagraph"/>
        <w:spacing w:after="0"/>
        <w:ind w:left="1080"/>
      </w:pPr>
      <w:r>
        <w:t>-</w:t>
      </w:r>
      <w:r w:rsidR="00FE403F">
        <w:t xml:space="preserve">279 </w:t>
      </w:r>
      <w:r w:rsidR="00AB2D75">
        <w:t>data driven exam</w:t>
      </w:r>
      <w:r w:rsidR="00A23FCF">
        <w:t>s</w:t>
      </w:r>
      <w:r w:rsidR="007F7D1E">
        <w:t xml:space="preserve"> (</w:t>
      </w:r>
      <w:r w:rsidR="008E3EB0">
        <w:t>39.5</w:t>
      </w:r>
      <w:r w:rsidR="007F7D1E">
        <w:t>% of exam starts)</w:t>
      </w:r>
      <w:r w:rsidR="00590EBB">
        <w:t>, closed</w:t>
      </w:r>
      <w:r w:rsidR="004B3F2A">
        <w:t xml:space="preserve"> 129</w:t>
      </w:r>
    </w:p>
    <w:p w14:paraId="773A31D1" w14:textId="5869AB33" w:rsidR="00AB2D75" w:rsidRDefault="004B3F2A" w:rsidP="00E87C84">
      <w:pPr>
        <w:pStyle w:val="ListParagraph"/>
        <w:numPr>
          <w:ilvl w:val="0"/>
          <w:numId w:val="7"/>
        </w:numPr>
        <w:spacing w:after="0"/>
        <w:ind w:left="1800"/>
      </w:pPr>
      <w:r>
        <w:t>65.9</w:t>
      </w:r>
      <w:r w:rsidR="00AB2D75" w:rsidRPr="0007220B">
        <w:t>% change rate</w:t>
      </w:r>
      <w:r w:rsidR="007F7D1E">
        <w:t xml:space="preserve"> on closed data driven exams</w:t>
      </w:r>
    </w:p>
    <w:p w14:paraId="68D99592" w14:textId="77777777" w:rsidR="002827D2" w:rsidRPr="0007220B" w:rsidRDefault="002827D2" w:rsidP="00E87C84">
      <w:pPr>
        <w:pStyle w:val="ListParagraph"/>
        <w:spacing w:after="0"/>
        <w:ind w:left="1800"/>
      </w:pPr>
    </w:p>
    <w:p w14:paraId="0E960E0C" w14:textId="1FD29EF0" w:rsidR="00AB2D75" w:rsidRDefault="00E87C84" w:rsidP="00E87C84">
      <w:pPr>
        <w:pStyle w:val="ListParagraph"/>
        <w:spacing w:after="0"/>
        <w:ind w:left="1080"/>
      </w:pPr>
      <w:r>
        <w:t>-</w:t>
      </w:r>
      <w:r w:rsidR="00FE403F">
        <w:t xml:space="preserve">406 </w:t>
      </w:r>
      <w:r w:rsidR="00AB2D75">
        <w:t>referrals, claims and other casework exam</w:t>
      </w:r>
      <w:r w:rsidR="00A23FCF">
        <w:t>s</w:t>
      </w:r>
      <w:r w:rsidR="007F7D1E">
        <w:t xml:space="preserve"> (</w:t>
      </w:r>
      <w:r w:rsidR="008E3EB0">
        <w:t>57.4</w:t>
      </w:r>
      <w:r w:rsidR="007F7D1E">
        <w:t>% of exam starts)</w:t>
      </w:r>
      <w:r w:rsidR="00590EBB">
        <w:t xml:space="preserve">, closed </w:t>
      </w:r>
      <w:r w:rsidR="004B3F2A">
        <w:t>411</w:t>
      </w:r>
    </w:p>
    <w:p w14:paraId="4699EB95" w14:textId="28EA6BCA" w:rsidR="00AB2D75" w:rsidRDefault="00590EBB" w:rsidP="00E87C84">
      <w:pPr>
        <w:pStyle w:val="ListParagraph"/>
        <w:numPr>
          <w:ilvl w:val="1"/>
          <w:numId w:val="4"/>
        </w:numPr>
        <w:spacing w:after="0"/>
        <w:ind w:left="1800"/>
      </w:pPr>
      <w:r>
        <w:t>7</w:t>
      </w:r>
      <w:r w:rsidR="004B3F2A">
        <w:t>9.6</w:t>
      </w:r>
      <w:r w:rsidR="00AB2D75" w:rsidRPr="0007220B">
        <w:t>% change rate</w:t>
      </w:r>
      <w:r w:rsidR="00A23FCF">
        <w:t xml:space="preserve"> on closed referrals, claims and other casework exams</w:t>
      </w:r>
    </w:p>
    <w:p w14:paraId="50D22855" w14:textId="4B988816" w:rsidR="00230585" w:rsidRDefault="00230585" w:rsidP="00335551">
      <w:pPr>
        <w:pStyle w:val="ListParagraph"/>
        <w:spacing w:after="0"/>
      </w:pPr>
    </w:p>
    <w:p w14:paraId="43D70975" w14:textId="77777777" w:rsidR="00C51CC0" w:rsidRDefault="00C51CC0">
      <w:r>
        <w:br w:type="page"/>
      </w:r>
    </w:p>
    <w:p w14:paraId="19EF9AE8" w14:textId="5C1F854A" w:rsidR="00AB2D75" w:rsidRDefault="00AB2D75" w:rsidP="00AB2D75">
      <w:pPr>
        <w:spacing w:after="0"/>
      </w:pPr>
      <w:r>
        <w:lastRenderedPageBreak/>
        <w:t>Helpful links:</w:t>
      </w:r>
    </w:p>
    <w:p w14:paraId="40494F36" w14:textId="77777777" w:rsidR="00F400DA" w:rsidRDefault="00F400DA" w:rsidP="00AB2D75">
      <w:pPr>
        <w:spacing w:after="0"/>
      </w:pPr>
    </w:p>
    <w:p w14:paraId="6DF2BAB6" w14:textId="6014D199" w:rsidR="00F400DA" w:rsidRDefault="00000000" w:rsidP="00F400DA">
      <w:pPr>
        <w:pStyle w:val="ListParagraph"/>
        <w:numPr>
          <w:ilvl w:val="0"/>
          <w:numId w:val="3"/>
        </w:numPr>
        <w:spacing w:after="0" w:line="240" w:lineRule="auto"/>
      </w:pPr>
      <w:hyperlink r:id="rId5" w:history="1">
        <w:r w:rsidR="00F400DA">
          <w:rPr>
            <w:rStyle w:val="Hyperlink"/>
          </w:rPr>
          <w:t xml:space="preserve">TEGE Outreach Survey </w:t>
        </w:r>
      </w:hyperlink>
      <w:r w:rsidR="003965CE">
        <w:t>(irs.gov/tegesurvey)</w:t>
      </w:r>
    </w:p>
    <w:p w14:paraId="19B9BB51" w14:textId="5EDE08CB" w:rsidR="00CA6E9E" w:rsidRDefault="00000000" w:rsidP="00F400DA">
      <w:pPr>
        <w:pStyle w:val="ListParagraph"/>
        <w:numPr>
          <w:ilvl w:val="0"/>
          <w:numId w:val="3"/>
        </w:numPr>
        <w:spacing w:after="0" w:line="240" w:lineRule="auto"/>
      </w:pPr>
      <w:hyperlink r:id="rId6" w:history="1">
        <w:r w:rsidR="00CA6E9E">
          <w:rPr>
            <w:rStyle w:val="Hyperlink"/>
          </w:rPr>
          <w:t xml:space="preserve">Charities and Nonprofits </w:t>
        </w:r>
      </w:hyperlink>
    </w:p>
    <w:p w14:paraId="2E843333" w14:textId="33BEF919" w:rsidR="00AB2D75" w:rsidRPr="00BF64AE" w:rsidRDefault="00000000" w:rsidP="00F400DA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4472C4" w:themeColor="accent1"/>
          <w:u w:val="none"/>
        </w:rPr>
      </w:pPr>
      <w:hyperlink r:id="rId7" w:history="1">
        <w:r w:rsidR="00AB2D75" w:rsidRPr="00F400DA">
          <w:rPr>
            <w:rStyle w:val="Hyperlink"/>
            <w:color w:val="4472C4" w:themeColor="accent1"/>
          </w:rPr>
          <w:t>Where's My Application for Tax-Exempt Status?</w:t>
        </w:r>
      </w:hyperlink>
    </w:p>
    <w:p w14:paraId="4066FA24" w14:textId="46F1ACCA" w:rsidR="004025ED" w:rsidRPr="003965CE" w:rsidRDefault="00000000" w:rsidP="00F400DA">
      <w:pPr>
        <w:pStyle w:val="ListParagraph"/>
        <w:numPr>
          <w:ilvl w:val="0"/>
          <w:numId w:val="3"/>
        </w:numPr>
        <w:spacing w:after="0" w:line="240" w:lineRule="auto"/>
        <w:rPr>
          <w:color w:val="4472C4" w:themeColor="accent1"/>
        </w:rPr>
      </w:pPr>
      <w:hyperlink r:id="rId8" w:history="1">
        <w:r w:rsidR="00BF64AE">
          <w:rPr>
            <w:rStyle w:val="Hyperlink"/>
          </w:rPr>
          <w:t xml:space="preserve">EO Update </w:t>
        </w:r>
      </w:hyperlink>
    </w:p>
    <w:p w14:paraId="407EA423" w14:textId="5D63EC9D" w:rsidR="00560E07" w:rsidRPr="00F400DA" w:rsidRDefault="00000000" w:rsidP="00F400DA">
      <w:pPr>
        <w:pStyle w:val="ListParagraph"/>
        <w:numPr>
          <w:ilvl w:val="0"/>
          <w:numId w:val="3"/>
        </w:numPr>
        <w:spacing w:after="0" w:line="240" w:lineRule="auto"/>
        <w:rPr>
          <w:color w:val="4472C4" w:themeColor="accent1"/>
        </w:rPr>
      </w:pPr>
      <w:hyperlink r:id="rId9" w:history="1">
        <w:r w:rsidR="003965CE">
          <w:rPr>
            <w:rStyle w:val="Hyperlink"/>
          </w:rPr>
          <w:t>EO Audit Technique Guides (ATGs) and Technical Guides (TGs)</w:t>
        </w:r>
      </w:hyperlink>
    </w:p>
    <w:p w14:paraId="59422FB2" w14:textId="77777777" w:rsidR="00C03133" w:rsidRDefault="00C03133" w:rsidP="00C03133">
      <w:pPr>
        <w:spacing w:after="0" w:line="240" w:lineRule="auto"/>
        <w:rPr>
          <w:rFonts w:cstheme="minorHAnsi"/>
          <w:b/>
          <w:bCs/>
        </w:rPr>
      </w:pPr>
      <w:bookmarkStart w:id="0" w:name="_Hlk54352802"/>
    </w:p>
    <w:bookmarkEnd w:id="0"/>
    <w:p w14:paraId="6AC3A507" w14:textId="77777777" w:rsidR="00AB2D75" w:rsidRDefault="00AB2D75" w:rsidP="00AB2D75">
      <w:pPr>
        <w:spacing w:after="0"/>
      </w:pPr>
    </w:p>
    <w:p w14:paraId="6E9EF08E" w14:textId="77777777" w:rsidR="00AB2D75" w:rsidRDefault="00AB2D75" w:rsidP="00AB2D75">
      <w:pPr>
        <w:spacing w:after="0"/>
      </w:pPr>
    </w:p>
    <w:sectPr w:rsidR="00AB2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146"/>
    <w:multiLevelType w:val="hybridMultilevel"/>
    <w:tmpl w:val="880248D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8280E62"/>
    <w:multiLevelType w:val="hybridMultilevel"/>
    <w:tmpl w:val="43FEE1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70513C"/>
    <w:multiLevelType w:val="hybridMultilevel"/>
    <w:tmpl w:val="2E086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FB1EDE"/>
    <w:multiLevelType w:val="hybridMultilevel"/>
    <w:tmpl w:val="D3E2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B5011"/>
    <w:multiLevelType w:val="hybridMultilevel"/>
    <w:tmpl w:val="DB303A1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D876F20"/>
    <w:multiLevelType w:val="hybridMultilevel"/>
    <w:tmpl w:val="ECBE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121E2"/>
    <w:multiLevelType w:val="hybridMultilevel"/>
    <w:tmpl w:val="14A0B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A6351"/>
    <w:multiLevelType w:val="hybridMultilevel"/>
    <w:tmpl w:val="B070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655674">
    <w:abstractNumId w:val="5"/>
  </w:num>
  <w:num w:numId="2" w16cid:durableId="382295086">
    <w:abstractNumId w:val="7"/>
  </w:num>
  <w:num w:numId="3" w16cid:durableId="1321929346">
    <w:abstractNumId w:val="2"/>
  </w:num>
  <w:num w:numId="4" w16cid:durableId="1563758828">
    <w:abstractNumId w:val="6"/>
  </w:num>
  <w:num w:numId="5" w16cid:durableId="1604261934">
    <w:abstractNumId w:val="4"/>
  </w:num>
  <w:num w:numId="6" w16cid:durableId="761876224">
    <w:abstractNumId w:val="0"/>
  </w:num>
  <w:num w:numId="7" w16cid:durableId="660735562">
    <w:abstractNumId w:val="1"/>
  </w:num>
  <w:num w:numId="8" w16cid:durableId="718087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1A"/>
    <w:rsid w:val="00011A27"/>
    <w:rsid w:val="00034E23"/>
    <w:rsid w:val="00040EBA"/>
    <w:rsid w:val="000602F5"/>
    <w:rsid w:val="000665C1"/>
    <w:rsid w:val="0007127C"/>
    <w:rsid w:val="0007220B"/>
    <w:rsid w:val="000974F8"/>
    <w:rsid w:val="000B799F"/>
    <w:rsid w:val="00162162"/>
    <w:rsid w:val="0017691A"/>
    <w:rsid w:val="001E7006"/>
    <w:rsid w:val="002270B2"/>
    <w:rsid w:val="00230585"/>
    <w:rsid w:val="00281868"/>
    <w:rsid w:val="002827D2"/>
    <w:rsid w:val="002A68C4"/>
    <w:rsid w:val="002D5B0B"/>
    <w:rsid w:val="002D6AB0"/>
    <w:rsid w:val="002E2DF2"/>
    <w:rsid w:val="002F35DA"/>
    <w:rsid w:val="0031556D"/>
    <w:rsid w:val="003247BE"/>
    <w:rsid w:val="003326FB"/>
    <w:rsid w:val="00335551"/>
    <w:rsid w:val="00336CF8"/>
    <w:rsid w:val="00346598"/>
    <w:rsid w:val="003965CE"/>
    <w:rsid w:val="003A7410"/>
    <w:rsid w:val="003F0300"/>
    <w:rsid w:val="004025ED"/>
    <w:rsid w:val="004255E4"/>
    <w:rsid w:val="00480BEE"/>
    <w:rsid w:val="004B3F2A"/>
    <w:rsid w:val="00546476"/>
    <w:rsid w:val="005603BD"/>
    <w:rsid w:val="00560E07"/>
    <w:rsid w:val="005672D8"/>
    <w:rsid w:val="00590EBB"/>
    <w:rsid w:val="005950A5"/>
    <w:rsid w:val="005A0CF6"/>
    <w:rsid w:val="005A672A"/>
    <w:rsid w:val="00635088"/>
    <w:rsid w:val="006B038C"/>
    <w:rsid w:val="006B7628"/>
    <w:rsid w:val="00706392"/>
    <w:rsid w:val="00765DA6"/>
    <w:rsid w:val="007B6FBE"/>
    <w:rsid w:val="007C0CED"/>
    <w:rsid w:val="007C1DA3"/>
    <w:rsid w:val="007C3E86"/>
    <w:rsid w:val="007F5A34"/>
    <w:rsid w:val="007F7D1E"/>
    <w:rsid w:val="0089531F"/>
    <w:rsid w:val="008E0928"/>
    <w:rsid w:val="008E1035"/>
    <w:rsid w:val="008E3EB0"/>
    <w:rsid w:val="008F2030"/>
    <w:rsid w:val="00923BD5"/>
    <w:rsid w:val="00944303"/>
    <w:rsid w:val="009835A8"/>
    <w:rsid w:val="00A224CB"/>
    <w:rsid w:val="00A23FCF"/>
    <w:rsid w:val="00A9034A"/>
    <w:rsid w:val="00A90DBB"/>
    <w:rsid w:val="00A97B07"/>
    <w:rsid w:val="00AB2D75"/>
    <w:rsid w:val="00AE7B9C"/>
    <w:rsid w:val="00AF4F35"/>
    <w:rsid w:val="00B219A7"/>
    <w:rsid w:val="00B64119"/>
    <w:rsid w:val="00BB123A"/>
    <w:rsid w:val="00BF64AE"/>
    <w:rsid w:val="00C03133"/>
    <w:rsid w:val="00C42D17"/>
    <w:rsid w:val="00C51CC0"/>
    <w:rsid w:val="00C737F0"/>
    <w:rsid w:val="00C77D4E"/>
    <w:rsid w:val="00CA6E9E"/>
    <w:rsid w:val="00CB4614"/>
    <w:rsid w:val="00CC386B"/>
    <w:rsid w:val="00D056C1"/>
    <w:rsid w:val="00D750FD"/>
    <w:rsid w:val="00DD54A1"/>
    <w:rsid w:val="00E15911"/>
    <w:rsid w:val="00E40E01"/>
    <w:rsid w:val="00E8598C"/>
    <w:rsid w:val="00E87C84"/>
    <w:rsid w:val="00E90774"/>
    <w:rsid w:val="00EA4134"/>
    <w:rsid w:val="00EC0FDB"/>
    <w:rsid w:val="00F26CC5"/>
    <w:rsid w:val="00F303DF"/>
    <w:rsid w:val="00F35BB2"/>
    <w:rsid w:val="00F400DA"/>
    <w:rsid w:val="00F53430"/>
    <w:rsid w:val="00FB3DE5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7FE3B"/>
  <w15:chartTrackingRefBased/>
  <w15:docId w15:val="{31AED2A0-E508-43DE-A959-4A82CE5B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2D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D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3E8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6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8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8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12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charities-non-profits/current-edition-of-exempt-organizations-upd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rs.gov/charities-non-profits/charitable-organizations/wheres-my-application-for-tax-exempt-stat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s.gov/charities-and-nonprofi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pssupport-surveys.com/se/2511374571DA318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rs.gov/charities-non-profits/audit-technique-guides-atgs-and-technical-guides-tgs-for-exempt-organiz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Lienen Margaret A</dc:creator>
  <cp:keywords/>
  <dc:description/>
  <cp:lastModifiedBy>Hawkins Patricia G</cp:lastModifiedBy>
  <cp:revision>12</cp:revision>
  <dcterms:created xsi:type="dcterms:W3CDTF">2023-02-17T13:48:00Z</dcterms:created>
  <dcterms:modified xsi:type="dcterms:W3CDTF">2023-02-27T15:37:00Z</dcterms:modified>
</cp:coreProperties>
</file>